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B" w:rsidRPr="00A412CB" w:rsidRDefault="00DB5E50" w:rsidP="00DB5E50">
      <w:pPr>
        <w:tabs>
          <w:tab w:val="left" w:pos="8175"/>
        </w:tabs>
        <w:rPr>
          <w:rFonts w:ascii="Calibri" w:hAnsi="Calibri"/>
          <w:b/>
          <w:noProof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/>
        </w:rPr>
        <w:tab/>
      </w:r>
    </w:p>
    <w:p w:rsidR="00A412CB" w:rsidRDefault="00124043" w:rsidP="004E7816">
      <w:pPr>
        <w:tabs>
          <w:tab w:val="left" w:pos="8175"/>
        </w:tabs>
        <w:rPr>
          <w:b/>
          <w:bCs/>
          <w:i/>
          <w:color w:val="333399"/>
          <w:sz w:val="24"/>
          <w:szCs w:val="24"/>
          <w:lang w:val="en-GB"/>
        </w:rPr>
      </w:pPr>
      <w:r w:rsidRPr="008F54E4">
        <w:rPr>
          <w:b/>
          <w:bCs/>
          <w:i/>
          <w:color w:val="333399"/>
          <w:sz w:val="24"/>
          <w:szCs w:val="24"/>
          <w:lang w:val="en-GB"/>
        </w:rPr>
        <w:t xml:space="preserve">       </w:t>
      </w:r>
      <w:r w:rsidR="004E7816">
        <w:rPr>
          <w:b/>
          <w:bCs/>
          <w:i/>
          <w:color w:val="333399"/>
          <w:sz w:val="24"/>
          <w:szCs w:val="24"/>
          <w:lang w:val="en-GB"/>
        </w:rPr>
        <w:tab/>
      </w:r>
    </w:p>
    <w:tbl>
      <w:tblPr>
        <w:tblW w:w="221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6"/>
        <w:gridCol w:w="3969"/>
        <w:gridCol w:w="3969"/>
        <w:gridCol w:w="3969"/>
        <w:gridCol w:w="3969"/>
        <w:gridCol w:w="1985"/>
        <w:gridCol w:w="2976"/>
      </w:tblGrid>
      <w:tr w:rsidR="006E0807" w:rsidRPr="00A412CB" w:rsidTr="006E0807">
        <w:trPr>
          <w:trHeight w:val="1415"/>
        </w:trPr>
        <w:tc>
          <w:tcPr>
            <w:tcW w:w="1276" w:type="dxa"/>
            <w:shd w:val="clear" w:color="auto" w:fill="auto"/>
          </w:tcPr>
          <w:p w:rsidR="006E0807" w:rsidRPr="00A412CB" w:rsidRDefault="006E0807" w:rsidP="00A412CB">
            <w:pPr>
              <w:rPr>
                <w:b/>
                <w:bCs/>
                <w:i/>
                <w:color w:val="333399"/>
                <w:sz w:val="24"/>
                <w:szCs w:val="24"/>
              </w:rPr>
            </w:pPr>
            <w:r w:rsidRPr="00A412CB">
              <w:rPr>
                <w:b/>
                <w:bCs/>
                <w:i/>
                <w:color w:val="333399"/>
                <w:sz w:val="24"/>
                <w:szCs w:val="24"/>
              </w:rPr>
              <w:t xml:space="preserve">         </w:t>
            </w:r>
            <w:r w:rsidR="009D7A1F">
              <w:rPr>
                <w:b/>
                <w:bCs/>
                <w:i/>
                <w:noProof/>
                <w:color w:val="333399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Square wrapText="bothSides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E0807" w:rsidRPr="00AC2A18" w:rsidRDefault="006E0807" w:rsidP="006E0807">
            <w:pPr>
              <w:pStyle w:val="Default"/>
              <w:rPr>
                <w:rFonts w:ascii="Calibri" w:hAnsi="Calibri"/>
                <w:b/>
                <w:noProof/>
                <w:color w:val="0070C0"/>
                <w:sz w:val="22"/>
                <w:szCs w:val="22"/>
                <w:lang w:val="en-US"/>
              </w:rPr>
            </w:pPr>
            <w:r w:rsidRPr="00AC2A18">
              <w:rPr>
                <w:rFonts w:ascii="Calibri" w:hAnsi="Calibri" w:cs="Times New Roman"/>
                <w:b/>
                <w:color w:val="000080"/>
                <w:sz w:val="22"/>
                <w:szCs w:val="22"/>
                <w:lang w:val="en-US" w:eastAsia="ar-SA"/>
              </w:rPr>
              <w:t xml:space="preserve">    </w:t>
            </w:r>
            <w:r w:rsidR="00E933DE" w:rsidRPr="00AC2A18">
              <w:rPr>
                <w:rFonts w:ascii="Calibri" w:hAnsi="Calibri"/>
                <w:b/>
                <w:noProof/>
                <w:color w:val="0070C0"/>
                <w:sz w:val="22"/>
                <w:szCs w:val="22"/>
                <w:lang w:val="en-US"/>
              </w:rPr>
              <w:t>National Council Italy</w:t>
            </w:r>
            <w:r w:rsidR="003073BD">
              <w:rPr>
                <w:rFonts w:ascii="Calibri" w:hAnsi="Calibri"/>
                <w:b/>
                <w:noProof/>
                <w:color w:val="0070C0"/>
                <w:sz w:val="22"/>
                <w:szCs w:val="22"/>
                <w:lang w:val="en-US"/>
              </w:rPr>
              <w:t xml:space="preserve">  2018-2019</w:t>
            </w:r>
            <w:r w:rsidRPr="00AC2A18">
              <w:rPr>
                <w:rFonts w:ascii="Calibri" w:hAnsi="Calibri"/>
                <w:b/>
                <w:noProof/>
                <w:color w:val="0070C0"/>
                <w:sz w:val="22"/>
                <w:szCs w:val="22"/>
                <w:lang w:val="en-US"/>
              </w:rPr>
              <w:t xml:space="preserve">   </w:t>
            </w:r>
          </w:p>
          <w:p w:rsidR="006E0807" w:rsidRPr="00AC2A18" w:rsidRDefault="006E0807" w:rsidP="006E0807">
            <w:pPr>
              <w:pStyle w:val="Default"/>
              <w:rPr>
                <w:rFonts w:ascii="Calibri" w:hAnsi="Calibri"/>
                <w:noProof/>
                <w:color w:val="0070C0"/>
                <w:sz w:val="16"/>
                <w:szCs w:val="16"/>
                <w:lang w:val="en-US"/>
              </w:rPr>
            </w:pPr>
            <w:r w:rsidRPr="00AC2A18">
              <w:rPr>
                <w:rFonts w:ascii="Calibri" w:hAnsi="Calibri"/>
                <w:noProof/>
                <w:color w:val="0070C0"/>
                <w:sz w:val="16"/>
                <w:szCs w:val="16"/>
                <w:lang w:val="en-US"/>
              </w:rPr>
              <w:t xml:space="preserve">      International Inner Wheel  </w:t>
            </w:r>
          </w:p>
          <w:p w:rsidR="006E0807" w:rsidRPr="00596B1E" w:rsidRDefault="006E0807" w:rsidP="006E0807">
            <w:pPr>
              <w:pStyle w:val="Default"/>
              <w:rPr>
                <w:rFonts w:ascii="Calibri" w:hAnsi="Calibri"/>
                <w:b/>
                <w:noProof/>
                <w:color w:val="0070C0"/>
                <w:sz w:val="16"/>
                <w:szCs w:val="16"/>
              </w:rPr>
            </w:pPr>
            <w:r w:rsidRPr="00AC2A18">
              <w:rPr>
                <w:rFonts w:ascii="Calibri" w:hAnsi="Calibri"/>
                <w:noProof/>
                <w:color w:val="0070C0"/>
                <w:sz w:val="16"/>
                <w:szCs w:val="16"/>
                <w:lang w:val="en-US"/>
              </w:rPr>
              <w:t xml:space="preserve">      </w:t>
            </w:r>
            <w:r w:rsidR="00E933DE">
              <w:rPr>
                <w:rFonts w:ascii="Calibri" w:hAnsi="Calibri"/>
                <w:b/>
                <w:noProof/>
                <w:color w:val="0070C0"/>
                <w:sz w:val="16"/>
                <w:szCs w:val="16"/>
              </w:rPr>
              <w:t>NATIONAL REPRESENTATIVE</w:t>
            </w:r>
            <w:r w:rsidRPr="00596B1E">
              <w:rPr>
                <w:rFonts w:ascii="Calibri" w:hAnsi="Calibri"/>
                <w:b/>
                <w:noProof/>
                <w:color w:val="0070C0"/>
                <w:sz w:val="16"/>
                <w:szCs w:val="16"/>
              </w:rPr>
              <w:t xml:space="preserve">                                                                                  </w:t>
            </w:r>
            <w:r w:rsidRPr="00596B1E">
              <w:rPr>
                <w:rFonts w:ascii="Calibri" w:hAnsi="Calibri"/>
                <w:b/>
                <w:noProof/>
                <w:color w:val="0070C0"/>
                <w:sz w:val="22"/>
                <w:szCs w:val="22"/>
              </w:rPr>
              <w:t xml:space="preserve">        </w:t>
            </w:r>
            <w:r w:rsidRPr="00596B1E"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  <w:t xml:space="preserve">                           </w:t>
            </w:r>
          </w:p>
          <w:p w:rsidR="006E0807" w:rsidRPr="00596B1E" w:rsidRDefault="006E0807" w:rsidP="006E0807">
            <w:pPr>
              <w:pStyle w:val="Default"/>
              <w:rPr>
                <w:rFonts w:ascii="Calibri" w:hAnsi="Calibri"/>
                <w:b/>
                <w:i/>
                <w:noProof/>
                <w:color w:val="0070C0"/>
                <w:sz w:val="20"/>
                <w:szCs w:val="20"/>
              </w:rPr>
            </w:pPr>
            <w:r w:rsidRPr="00596B1E"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  <w:t xml:space="preserve">     </w:t>
            </w:r>
            <w:r w:rsidRPr="00596B1E">
              <w:rPr>
                <w:rFonts w:ascii="Calibri" w:hAnsi="Calibri"/>
                <w:b/>
                <w:i/>
                <w:noProof/>
                <w:color w:val="0070C0"/>
                <w:sz w:val="20"/>
                <w:szCs w:val="20"/>
              </w:rPr>
              <w:t>Gemma PIRONDINI VENUTI  PHF</w:t>
            </w:r>
          </w:p>
          <w:p w:rsidR="006E0807" w:rsidRPr="00596B1E" w:rsidRDefault="006E0807" w:rsidP="006E0807">
            <w:pPr>
              <w:tabs>
                <w:tab w:val="num" w:pos="536"/>
                <w:tab w:val="left" w:pos="5831"/>
              </w:tabs>
              <w:ind w:right="72"/>
              <w:rPr>
                <w:rFonts w:ascii="Calibri" w:hAnsi="Calibri"/>
                <w:noProof/>
                <w:color w:val="0070C0"/>
                <w:sz w:val="16"/>
                <w:szCs w:val="16"/>
              </w:rPr>
            </w:pPr>
            <w:r w:rsidRPr="00596B1E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     </w:t>
            </w:r>
          </w:p>
          <w:p w:rsidR="006E0807" w:rsidRPr="00E933DE" w:rsidRDefault="006E0807" w:rsidP="006E0807">
            <w:pPr>
              <w:tabs>
                <w:tab w:val="num" w:pos="536"/>
                <w:tab w:val="left" w:pos="5831"/>
              </w:tabs>
              <w:ind w:right="72"/>
              <w:rPr>
                <w:rFonts w:ascii="Calibri" w:hAnsi="Calibri"/>
                <w:noProof/>
                <w:color w:val="0070C0"/>
                <w:sz w:val="18"/>
                <w:szCs w:val="18"/>
              </w:rPr>
            </w:pPr>
            <w:r w:rsidRPr="00E933DE">
              <w:rPr>
                <w:rFonts w:ascii="Calibri" w:hAnsi="Calibri"/>
                <w:noProof/>
                <w:color w:val="0070C0"/>
                <w:sz w:val="18"/>
                <w:szCs w:val="18"/>
              </w:rPr>
              <w:t xml:space="preserve">      </w:t>
            </w:r>
            <w:r w:rsidRPr="00E933DE">
              <w:rPr>
                <w:rFonts w:ascii="Calibri" w:hAnsi="Calibri"/>
                <w:color w:val="0070C0"/>
                <w:sz w:val="18"/>
                <w:szCs w:val="18"/>
              </w:rPr>
              <w:t xml:space="preserve">Via Mentana 32 – 22100  COMO </w:t>
            </w:r>
            <w:r w:rsidR="0050367F">
              <w:rPr>
                <w:rFonts w:ascii="Calibri" w:hAnsi="Calibri"/>
                <w:color w:val="0070C0"/>
                <w:sz w:val="18"/>
                <w:szCs w:val="18"/>
              </w:rPr>
              <w:t>- ITALY</w:t>
            </w:r>
          </w:p>
          <w:p w:rsidR="006E0807" w:rsidRPr="00596B1E" w:rsidRDefault="006E0807" w:rsidP="006E0807">
            <w:pPr>
              <w:tabs>
                <w:tab w:val="num" w:pos="536"/>
                <w:tab w:val="left" w:pos="5831"/>
              </w:tabs>
              <w:ind w:right="72"/>
              <w:rPr>
                <w:rFonts w:ascii="Calibri" w:hAnsi="Calibri"/>
                <w:noProof/>
                <w:color w:val="0070C0"/>
                <w:sz w:val="16"/>
                <w:szCs w:val="16"/>
              </w:rPr>
            </w:pPr>
            <w:r w:rsidRPr="00596B1E">
              <w:rPr>
                <w:rFonts w:ascii="Calibri" w:hAnsi="Calibri"/>
                <w:color w:val="0070C0"/>
                <w:sz w:val="16"/>
                <w:szCs w:val="16"/>
              </w:rPr>
              <w:t xml:space="preserve">      </w:t>
            </w:r>
            <w:r w:rsidRPr="00596B1E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Tel. +39  </w:t>
            </w:r>
            <w:r w:rsidRPr="00596B1E">
              <w:rPr>
                <w:rFonts w:ascii="Calibri" w:hAnsi="Calibri"/>
                <w:color w:val="0070C0"/>
                <w:sz w:val="16"/>
                <w:szCs w:val="16"/>
                <w:lang w:val="de-DE"/>
              </w:rPr>
              <w:t>031 273659</w:t>
            </w:r>
            <w:r w:rsidR="00290D5C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   Mob</w:t>
            </w:r>
            <w:r w:rsidRPr="00596B1E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.  </w:t>
            </w:r>
            <w:r w:rsidR="00E933DE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+39  </w:t>
            </w:r>
            <w:r w:rsidRPr="00596B1E">
              <w:rPr>
                <w:rFonts w:ascii="Calibri" w:hAnsi="Calibri"/>
                <w:color w:val="0070C0"/>
                <w:sz w:val="16"/>
                <w:szCs w:val="16"/>
                <w:lang w:val="de-DE"/>
              </w:rPr>
              <w:t xml:space="preserve">335 7521341 </w:t>
            </w:r>
          </w:p>
          <w:p w:rsidR="006E0807" w:rsidRPr="00CB21EC" w:rsidRDefault="006E0807" w:rsidP="006E0807">
            <w:pPr>
              <w:pStyle w:val="Default"/>
              <w:rPr>
                <w:rFonts w:ascii="Calibri" w:hAnsi="Calibri"/>
                <w:b/>
                <w:noProof/>
                <w:color w:val="0070C0"/>
                <w:sz w:val="18"/>
                <w:szCs w:val="18"/>
              </w:rPr>
            </w:pPr>
            <w:r w:rsidRPr="00596B1E">
              <w:rPr>
                <w:rFonts w:ascii="Calibri" w:hAnsi="Calibri"/>
                <w:noProof/>
                <w:color w:val="0070C0"/>
                <w:sz w:val="16"/>
                <w:szCs w:val="16"/>
              </w:rPr>
              <w:t xml:space="preserve">      E-mail</w:t>
            </w:r>
            <w:r w:rsidR="008F6D05">
              <w:rPr>
                <w:rFonts w:ascii="Calibri" w:hAnsi="Calibri"/>
                <w:noProof/>
                <w:color w:val="0070C0"/>
                <w:sz w:val="16"/>
                <w:szCs w:val="16"/>
              </w:rPr>
              <w:t>s</w:t>
            </w:r>
            <w:r w:rsidRPr="00CB21EC">
              <w:rPr>
                <w:rFonts w:ascii="Calibri" w:hAnsi="Calibri"/>
                <w:noProof/>
                <w:color w:val="0070C0"/>
                <w:sz w:val="18"/>
                <w:szCs w:val="18"/>
              </w:rPr>
              <w:t xml:space="preserve">: </w:t>
            </w:r>
            <w:r w:rsidR="008F6D05" w:rsidRPr="00CB21EC">
              <w:rPr>
                <w:rFonts w:ascii="Calibri" w:hAnsi="Calibri"/>
                <w:color w:val="0070C0"/>
                <w:sz w:val="18"/>
                <w:szCs w:val="18"/>
                <w:lang w:val="de-DE"/>
              </w:rPr>
              <w:t xml:space="preserve"> </w:t>
            </w:r>
            <w:hyperlink r:id="rId7" w:history="1">
              <w:r w:rsidR="008F6D05" w:rsidRPr="00CB21EC">
                <w:rPr>
                  <w:rStyle w:val="Collegamentoipertestuale"/>
                  <w:rFonts w:ascii="Calibri" w:hAnsi="Calibri"/>
                  <w:b/>
                  <w:sz w:val="18"/>
                  <w:szCs w:val="18"/>
                  <w:lang w:val="de-DE"/>
                </w:rPr>
                <w:t>gemma.pirondini@virgilio.it</w:t>
              </w:r>
            </w:hyperlink>
            <w:r w:rsidR="008F6D05" w:rsidRPr="00CB21EC">
              <w:rPr>
                <w:rFonts w:ascii="Calibri" w:hAnsi="Calibri"/>
                <w:b/>
                <w:color w:val="0070C0"/>
                <w:sz w:val="18"/>
                <w:szCs w:val="18"/>
                <w:lang w:val="de-DE"/>
              </w:rPr>
              <w:t xml:space="preserve"> </w:t>
            </w:r>
          </w:p>
          <w:p w:rsidR="006E0807" w:rsidRPr="008F6D05" w:rsidRDefault="001A3FC7" w:rsidP="006E0807">
            <w:pPr>
              <w:pStyle w:val="Titolo1"/>
              <w:numPr>
                <w:ilvl w:val="0"/>
                <w:numId w:val="0"/>
              </w:numPr>
              <w:tabs>
                <w:tab w:val="clear" w:pos="24317"/>
                <w:tab w:val="left" w:pos="5817"/>
              </w:tabs>
              <w:snapToGrid w:val="0"/>
              <w:spacing w:line="240" w:lineRule="auto"/>
              <w:ind w:right="72"/>
              <w:jc w:val="left"/>
              <w:rPr>
                <w:rFonts w:ascii="Myriad Pro" w:hAnsi="Myriad Pro" w:cs="Times New Roman"/>
                <w:b w:val="0"/>
                <w:color w:val="000080"/>
                <w:sz w:val="16"/>
                <w:szCs w:val="16"/>
              </w:rPr>
            </w:pPr>
            <w:r>
              <w:rPr>
                <w:rFonts w:ascii="Myriad Pro" w:hAnsi="Myriad Pro" w:cs="Times New Roman"/>
                <w:color w:val="000080"/>
                <w:sz w:val="18"/>
                <w:szCs w:val="18"/>
              </w:rPr>
              <w:t xml:space="preserve">                      </w:t>
            </w:r>
            <w:hyperlink r:id="rId8" w:history="1">
              <w:r w:rsidR="008F6D05" w:rsidRPr="00CB21EC">
                <w:rPr>
                  <w:rStyle w:val="Collegamentoipertestuale"/>
                  <w:rFonts w:ascii="Myriad Pro" w:hAnsi="Myriad Pro" w:cs="Times New Roman"/>
                  <w:sz w:val="18"/>
                  <w:szCs w:val="18"/>
                </w:rPr>
                <w:t>iiw.it.nationalrep@gmail.com</w:t>
              </w:r>
            </w:hyperlink>
            <w:r w:rsidR="008F6D05" w:rsidRPr="00461183">
              <w:rPr>
                <w:rFonts w:ascii="Myriad Pro" w:hAnsi="Myriad Pro" w:cs="Times New Roman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6E0807" w:rsidRPr="000F5DE9" w:rsidRDefault="00DA593D" w:rsidP="00AC2A18">
            <w:pPr>
              <w:pStyle w:val="Default"/>
              <w:rPr>
                <w:rFonts w:ascii="Myriad Web Pro Condensed" w:hAnsi="Myriad Web Pro Condensed"/>
                <w:b/>
                <w:noProof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2" name="Immagine 2" descr="C:\Users\PC\Desktop\RAPPRESENTANTE NAZIONALE\LOGHI E FIRMA\LOGO PROGETTO SOCIALE TRIENNALE\Logo e Motto Progetto Sociale Internazionale 2018-2021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RAPPRESENTANTE NAZIONALE\LOGHI E FIRMA\LOGO PROGETTO SOCIALE TRIENNALE\Logo e Motto Progetto Sociale Internazionale 2018-2021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E50">
              <w:t xml:space="preserve">       </w:t>
            </w:r>
            <w:r w:rsidR="004E7816">
              <w:t xml:space="preserve"> </w:t>
            </w:r>
            <w:r w:rsidR="007C7B4C">
              <w:t xml:space="preserve"> </w:t>
            </w:r>
            <w:r w:rsidR="004E7816">
              <w:t xml:space="preserve"> </w:t>
            </w:r>
            <w:r>
              <w:rPr>
                <w:noProof/>
              </w:rPr>
              <w:t xml:space="preserve">          </w:t>
            </w:r>
            <w:r w:rsidR="004E7816">
              <w:t xml:space="preserve">  </w:t>
            </w:r>
            <w:r w:rsidR="00DB5E50">
              <w:t xml:space="preserve">   </w:t>
            </w:r>
            <w:r w:rsidR="003073BD">
              <w:rPr>
                <w:noProof/>
              </w:rPr>
              <w:drawing>
                <wp:inline distT="0" distB="0" distL="0" distR="0">
                  <wp:extent cx="813828" cy="1116000"/>
                  <wp:effectExtent l="0" t="0" r="5715" b="8255"/>
                  <wp:docPr id="1" name="Immagine 1" descr="C:\Users\PC\Desktop\RAPPRESENTANTE NAZIONALE\LOGHI E FIRMA\LOGO CHRISTINE\Theme-logo Robe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RAPPRESENTANTE NAZIONALE\LOGHI E FIRMA\LOGO CHRISTINE\Theme-logo Robe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28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E50">
              <w:t xml:space="preserve">    </w:t>
            </w:r>
          </w:p>
        </w:tc>
        <w:tc>
          <w:tcPr>
            <w:tcW w:w="3969" w:type="dxa"/>
          </w:tcPr>
          <w:p w:rsidR="006E0807" w:rsidRPr="009F33B4" w:rsidRDefault="009D7A1F" w:rsidP="006E0807">
            <w:pPr>
              <w:pStyle w:val="Default"/>
              <w:tabs>
                <w:tab w:val="left" w:pos="3075"/>
              </w:tabs>
              <w:ind w:left="64" w:hanging="64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3" name="Immagine 3" descr="Logo IIW President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IIW President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807" w:rsidRPr="009F33B4">
              <w:rPr>
                <w:b/>
                <w:noProof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6E0807" w:rsidRPr="00A412CB" w:rsidRDefault="006E0807" w:rsidP="00A412CB">
            <w:pPr>
              <w:rPr>
                <w:b/>
                <w:bCs/>
                <w:i/>
                <w:color w:val="333399"/>
                <w:sz w:val="24"/>
                <w:szCs w:val="24"/>
              </w:rPr>
            </w:pPr>
            <w:r w:rsidRPr="00A412CB">
              <w:rPr>
                <w:b/>
                <w:bCs/>
                <w:i/>
                <w:color w:val="333399"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bCs/>
                <w:i/>
                <w:color w:val="333399"/>
                <w:sz w:val="24"/>
                <w:szCs w:val="24"/>
              </w:rPr>
              <w:t xml:space="preserve">                         </w:t>
            </w:r>
          </w:p>
          <w:tbl>
            <w:tblPr>
              <w:tblW w:w="10206" w:type="dxa"/>
              <w:tblInd w:w="108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2269"/>
              <w:gridCol w:w="3401"/>
            </w:tblGrid>
            <w:tr w:rsidR="006E0807" w:rsidRPr="000F5DE9" w:rsidTr="006E0807">
              <w:trPr>
                <w:trHeight w:val="1415"/>
              </w:trPr>
              <w:tc>
                <w:tcPr>
                  <w:tcW w:w="3969" w:type="dxa"/>
                  <w:shd w:val="clear" w:color="auto" w:fill="auto"/>
                </w:tcPr>
                <w:p w:rsidR="006E0807" w:rsidRPr="0044626F" w:rsidRDefault="006E0807" w:rsidP="006E0807">
                  <w:pPr>
                    <w:pStyle w:val="Default"/>
                    <w:rPr>
                      <w:rFonts w:ascii="Calibri" w:hAnsi="Calibri"/>
                      <w:b/>
                      <w:noProof/>
                      <w:color w:val="0000FF"/>
                      <w:sz w:val="22"/>
                      <w:szCs w:val="22"/>
                    </w:rPr>
                  </w:pPr>
                  <w:r w:rsidRPr="0044626F">
                    <w:rPr>
                      <w:rFonts w:ascii="Calibri" w:hAnsi="Calibri" w:cs="Times New Roman"/>
                      <w:b/>
                      <w:color w:val="000080"/>
                      <w:sz w:val="22"/>
                      <w:szCs w:val="22"/>
                      <w:lang w:eastAsia="ar-SA"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noProof/>
                      <w:color w:val="0000FF"/>
                      <w:sz w:val="22"/>
                      <w:szCs w:val="22"/>
                    </w:rPr>
                    <w:t xml:space="preserve">Consiglio  Nazionale  Italia  2016-2017   </w:t>
                  </w:r>
                </w:p>
                <w:p w:rsidR="006E0807" w:rsidRDefault="006E0807" w:rsidP="006E0807">
                  <w:pPr>
                    <w:pStyle w:val="Default"/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</w:pP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    International Inner Wheel</w:t>
                  </w: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</w:t>
                  </w:r>
                </w:p>
                <w:p w:rsidR="006E0807" w:rsidRPr="009A16D8" w:rsidRDefault="006E0807" w:rsidP="006E0807">
                  <w:pPr>
                    <w:pStyle w:val="Default"/>
                    <w:rPr>
                      <w:rFonts w:ascii="Calibri" w:hAnsi="Calibri"/>
                      <w:b/>
                      <w:noProof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    </w:t>
                  </w:r>
                  <w:r w:rsidRPr="009A16D8">
                    <w:rPr>
                      <w:rFonts w:ascii="Calibri" w:hAnsi="Calibri"/>
                      <w:b/>
                      <w:noProof/>
                      <w:color w:val="0000FF"/>
                      <w:sz w:val="16"/>
                      <w:szCs w:val="16"/>
                    </w:rPr>
                    <w:t xml:space="preserve">DEPUTY  RAPPRESENTANTE  NAZIONALE                                                                                    </w:t>
                  </w:r>
                  <w:r w:rsidRPr="009A16D8">
                    <w:rPr>
                      <w:rFonts w:ascii="Calibri" w:hAnsi="Calibri"/>
                      <w:b/>
                      <w:noProof/>
                      <w:color w:val="0000FF"/>
                      <w:sz w:val="22"/>
                      <w:szCs w:val="22"/>
                    </w:rPr>
                    <w:t xml:space="preserve">        </w:t>
                  </w:r>
                  <w:r w:rsidRPr="009A16D8">
                    <w:rPr>
                      <w:rFonts w:ascii="Calibri" w:hAnsi="Calibri"/>
                      <w:b/>
                      <w:noProof/>
                      <w:color w:val="0000FF"/>
                      <w:sz w:val="20"/>
                      <w:szCs w:val="20"/>
                    </w:rPr>
                    <w:t xml:space="preserve">                           </w:t>
                  </w:r>
                </w:p>
                <w:p w:rsidR="006E0807" w:rsidRPr="00C217DE" w:rsidRDefault="006E0807" w:rsidP="006E0807">
                  <w:pPr>
                    <w:pStyle w:val="Default"/>
                    <w:rPr>
                      <w:rFonts w:ascii="Calibri" w:hAnsi="Calibri"/>
                      <w:b/>
                      <w:i/>
                      <w:noProof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C217DE">
                    <w:rPr>
                      <w:rFonts w:ascii="Calibri" w:hAnsi="Calibri"/>
                      <w:b/>
                      <w:i/>
                      <w:noProof/>
                      <w:color w:val="0000FF"/>
                      <w:sz w:val="20"/>
                      <w:szCs w:val="20"/>
                    </w:rPr>
                    <w:t xml:space="preserve">Gemma PIRONDINI </w:t>
                  </w:r>
                  <w:r>
                    <w:rPr>
                      <w:rFonts w:ascii="Calibri" w:hAnsi="Calibri"/>
                      <w:b/>
                      <w:i/>
                      <w:noProof/>
                      <w:color w:val="0000FF"/>
                      <w:sz w:val="20"/>
                      <w:szCs w:val="20"/>
                    </w:rPr>
                    <w:t xml:space="preserve">VENUTI </w:t>
                  </w:r>
                  <w:r w:rsidRPr="00C217DE">
                    <w:rPr>
                      <w:rFonts w:ascii="Calibri" w:hAnsi="Calibri"/>
                      <w:b/>
                      <w:i/>
                      <w:noProof/>
                      <w:color w:val="0000FF"/>
                      <w:sz w:val="20"/>
                      <w:szCs w:val="20"/>
                    </w:rPr>
                    <w:t xml:space="preserve"> PHF</w:t>
                  </w:r>
                </w:p>
                <w:p w:rsidR="006E0807" w:rsidRDefault="006E0807" w:rsidP="006E0807">
                  <w:pPr>
                    <w:tabs>
                      <w:tab w:val="num" w:pos="536"/>
                      <w:tab w:val="left" w:pos="5831"/>
                    </w:tabs>
                    <w:ind w:right="72"/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   </w:t>
                  </w:r>
                </w:p>
                <w:p w:rsidR="006E0807" w:rsidRDefault="006E0807" w:rsidP="006E0807">
                  <w:pPr>
                    <w:tabs>
                      <w:tab w:val="num" w:pos="536"/>
                      <w:tab w:val="left" w:pos="5831"/>
                    </w:tabs>
                    <w:ind w:right="72"/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    </w:t>
                  </w:r>
                  <w:r w:rsidRPr="008C69EB">
                    <w:rPr>
                      <w:rFonts w:ascii="Calibri" w:hAnsi="Calibri"/>
                      <w:color w:val="0000FF"/>
                      <w:sz w:val="16"/>
                      <w:szCs w:val="16"/>
                    </w:rPr>
                    <w:t xml:space="preserve">Via Mentana 32 – 22100  COMO </w:t>
                  </w:r>
                </w:p>
                <w:p w:rsidR="006E0807" w:rsidRPr="008C69EB" w:rsidRDefault="006E0807" w:rsidP="006E0807">
                  <w:pPr>
                    <w:tabs>
                      <w:tab w:val="num" w:pos="536"/>
                      <w:tab w:val="left" w:pos="5831"/>
                    </w:tabs>
                    <w:ind w:right="72"/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FF"/>
                      <w:sz w:val="16"/>
                      <w:szCs w:val="16"/>
                    </w:rPr>
                    <w:t xml:space="preserve">      </w:t>
                  </w: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Tel. </w:t>
                  </w: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+39  </w:t>
                  </w:r>
                  <w:r>
                    <w:rPr>
                      <w:rFonts w:ascii="Calibri" w:hAnsi="Calibri"/>
                      <w:color w:val="0000FF"/>
                      <w:sz w:val="16"/>
                      <w:szCs w:val="16"/>
                      <w:lang w:val="de-DE"/>
                    </w:rPr>
                    <w:t xml:space="preserve">031 </w:t>
                  </w:r>
                  <w:r w:rsidRPr="008C69EB">
                    <w:rPr>
                      <w:rFonts w:ascii="Calibri" w:hAnsi="Calibri"/>
                      <w:color w:val="0000FF"/>
                      <w:sz w:val="16"/>
                      <w:szCs w:val="16"/>
                      <w:lang w:val="de-DE"/>
                    </w:rPr>
                    <w:t>273659</w:t>
                  </w: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</w:t>
                  </w: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>Cell.</w:t>
                  </w:r>
                  <w:r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</w:t>
                  </w: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</w:t>
                  </w:r>
                  <w:r w:rsidRPr="008C69EB">
                    <w:rPr>
                      <w:rFonts w:ascii="Calibri" w:hAnsi="Calibri"/>
                      <w:color w:val="0000FF"/>
                      <w:sz w:val="16"/>
                      <w:szCs w:val="16"/>
                      <w:lang w:val="de-DE"/>
                    </w:rPr>
                    <w:t xml:space="preserve">335 7521341 </w:t>
                  </w:r>
                </w:p>
                <w:p w:rsidR="006E0807" w:rsidRPr="008C69EB" w:rsidRDefault="006E0807" w:rsidP="006E0807">
                  <w:pPr>
                    <w:pStyle w:val="Default"/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</w:pPr>
                  <w:r w:rsidRPr="008C69EB">
                    <w:rPr>
                      <w:rFonts w:ascii="Calibri" w:hAnsi="Calibri"/>
                      <w:noProof/>
                      <w:color w:val="0000FF"/>
                      <w:sz w:val="16"/>
                      <w:szCs w:val="16"/>
                    </w:rPr>
                    <w:t xml:space="preserve">      E-mail: </w:t>
                  </w:r>
                  <w:r w:rsidRPr="008C69EB">
                    <w:rPr>
                      <w:rFonts w:ascii="Calibri" w:hAnsi="Calibri"/>
                      <w:color w:val="0000FF"/>
                      <w:sz w:val="16"/>
                      <w:szCs w:val="16"/>
                      <w:lang w:val="de-DE"/>
                    </w:rPr>
                    <w:t xml:space="preserve"> gemma.pirondini@virgilio.it</w:t>
                  </w:r>
                </w:p>
                <w:p w:rsidR="006E0807" w:rsidRPr="000F5DE9" w:rsidRDefault="006E0807" w:rsidP="006E0807">
                  <w:pPr>
                    <w:pStyle w:val="Titolo1"/>
                    <w:numPr>
                      <w:ilvl w:val="0"/>
                      <w:numId w:val="0"/>
                    </w:numPr>
                    <w:tabs>
                      <w:tab w:val="clear" w:pos="24317"/>
                      <w:tab w:val="left" w:pos="5817"/>
                    </w:tabs>
                    <w:snapToGrid w:val="0"/>
                    <w:spacing w:line="240" w:lineRule="auto"/>
                    <w:ind w:right="72"/>
                    <w:jc w:val="left"/>
                    <w:rPr>
                      <w:rFonts w:ascii="Myriad Pro" w:hAnsi="Myriad Pro" w:cs="Times New Roman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6E0807" w:rsidRPr="000F5DE9" w:rsidRDefault="009D7A1F" w:rsidP="006E0807">
                  <w:pPr>
                    <w:pStyle w:val="Default"/>
                    <w:jc w:val="center"/>
                    <w:rPr>
                      <w:rFonts w:ascii="Myriad Web Pro Condensed" w:hAnsi="Myriad Web Pro Condensed"/>
                      <w:b/>
                      <w:noProof/>
                      <w:color w:val="1F497D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981075"/>
                        <wp:effectExtent l="0" t="0" r="9525" b="0"/>
                        <wp:docPr id="4" name="Immagine 4" descr="happierFutures logo July 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appierFutures logo July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0807" w:rsidRPr="000F5DE9" w:rsidRDefault="009D7A1F" w:rsidP="006E0807">
                  <w:pPr>
                    <w:pStyle w:val="Default"/>
                    <w:tabs>
                      <w:tab w:val="left" w:pos="3075"/>
                    </w:tabs>
                    <w:ind w:left="64" w:hanging="64"/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0" cy="1085850"/>
                        <wp:effectExtent l="0" t="0" r="0" b="0"/>
                        <wp:docPr id="5" name="Immagine 5" descr="Logo IIW President picco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IIW President picco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0807">
                    <w:rPr>
                      <w:noProof/>
                    </w:rPr>
                    <w:t xml:space="preserve">   </w:t>
                  </w:r>
                </w:p>
              </w:tc>
            </w:tr>
          </w:tbl>
          <w:p w:rsidR="006E0807" w:rsidRPr="00A412CB" w:rsidRDefault="006E0807" w:rsidP="00A412CB">
            <w:pPr>
              <w:rPr>
                <w:b/>
                <w:bCs/>
                <w:i/>
                <w:color w:val="333399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0807" w:rsidRPr="00A412CB" w:rsidRDefault="009D7A1F" w:rsidP="00A412CB">
            <w:pPr>
              <w:rPr>
                <w:b/>
                <w:bCs/>
                <w:i/>
                <w:color w:val="333399"/>
                <w:sz w:val="24"/>
                <w:szCs w:val="24"/>
              </w:rPr>
            </w:pPr>
            <w:r>
              <w:rPr>
                <w:b/>
                <w:bCs/>
                <w:i/>
                <w:noProof/>
                <w:color w:val="333399"/>
                <w:sz w:val="24"/>
                <w:szCs w:val="24"/>
              </w:rPr>
              <w:drawing>
                <wp:inline distT="0" distB="0" distL="0" distR="0">
                  <wp:extent cx="866775" cy="981075"/>
                  <wp:effectExtent l="0" t="0" r="9525" b="0"/>
                  <wp:docPr id="6" name="Immagine 6" descr="happierFutures logo July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ierFutures logo July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6E0807" w:rsidRPr="00A412CB" w:rsidRDefault="009D7A1F" w:rsidP="00A412CB">
            <w:pPr>
              <w:rPr>
                <w:b/>
                <w:bCs/>
                <w:i/>
                <w:color w:val="333399"/>
                <w:sz w:val="24"/>
                <w:szCs w:val="24"/>
              </w:rPr>
            </w:pPr>
            <w:r>
              <w:rPr>
                <w:b/>
                <w:bCs/>
                <w:i/>
                <w:noProof/>
                <w:color w:val="333399"/>
                <w:sz w:val="24"/>
                <w:szCs w:val="24"/>
              </w:rPr>
              <w:drawing>
                <wp:inline distT="0" distB="0" distL="0" distR="0">
                  <wp:extent cx="1143000" cy="1085850"/>
                  <wp:effectExtent l="0" t="0" r="0" b="0"/>
                  <wp:docPr id="7" name="Immagine 7" descr="Logo IIW President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IW President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807" w:rsidRPr="00A412CB">
              <w:rPr>
                <w:b/>
                <w:bCs/>
                <w:i/>
                <w:color w:val="333399"/>
                <w:sz w:val="24"/>
                <w:szCs w:val="24"/>
              </w:rPr>
              <w:t xml:space="preserve">   </w:t>
            </w:r>
          </w:p>
        </w:tc>
      </w:tr>
    </w:tbl>
    <w:p w:rsidR="00FE0352" w:rsidRDefault="00FE0352" w:rsidP="001B557B">
      <w:pPr>
        <w:rPr>
          <w:b/>
          <w:bCs/>
          <w:i/>
          <w:color w:val="333399"/>
          <w:sz w:val="24"/>
          <w:szCs w:val="24"/>
          <w:lang w:val="en-GB"/>
        </w:rPr>
      </w:pPr>
    </w:p>
    <w:p w:rsidR="00FE0352" w:rsidRDefault="00FE0352" w:rsidP="001B557B">
      <w:pPr>
        <w:rPr>
          <w:b/>
          <w:bCs/>
          <w:i/>
          <w:color w:val="333399"/>
          <w:sz w:val="24"/>
          <w:szCs w:val="24"/>
          <w:lang w:val="en-GB"/>
        </w:rPr>
      </w:pPr>
    </w:p>
    <w:p w:rsidR="00FE0352" w:rsidRDefault="00FE0352" w:rsidP="001B557B">
      <w:pPr>
        <w:rPr>
          <w:b/>
          <w:bCs/>
          <w:i/>
          <w:color w:val="333399"/>
          <w:sz w:val="24"/>
          <w:szCs w:val="24"/>
          <w:lang w:val="en-GB"/>
        </w:rPr>
      </w:pPr>
    </w:p>
    <w:p w:rsidR="00817757" w:rsidRPr="00817757" w:rsidRDefault="00817757" w:rsidP="00817757">
      <w:pPr>
        <w:jc w:val="both"/>
        <w:rPr>
          <w:rFonts w:ascii="Calibri" w:hAnsi="Calibri"/>
          <w:bCs/>
          <w:color w:val="365F91"/>
          <w:sz w:val="24"/>
          <w:szCs w:val="24"/>
        </w:rPr>
      </w:pPr>
    </w:p>
    <w:p w:rsidR="00CD21B8" w:rsidRPr="00F84E1A" w:rsidRDefault="0041323A" w:rsidP="00CD21B8">
      <w:pPr>
        <w:rPr>
          <w:rFonts w:asciiTheme="minorHAnsi" w:hAnsiTheme="minorHAnsi"/>
          <w:b/>
          <w:bCs/>
          <w:color w:val="365F91"/>
          <w:sz w:val="28"/>
          <w:szCs w:val="28"/>
        </w:rPr>
      </w:pPr>
      <w:r w:rsidRPr="00CD21B8">
        <w:rPr>
          <w:bCs/>
          <w:color w:val="365F91"/>
          <w:sz w:val="24"/>
          <w:szCs w:val="24"/>
        </w:rPr>
        <w:t xml:space="preserve">              </w:t>
      </w:r>
      <w:r w:rsidR="00CD21B8">
        <w:rPr>
          <w:bCs/>
          <w:color w:val="365F91"/>
          <w:sz w:val="24"/>
          <w:szCs w:val="24"/>
        </w:rPr>
        <w:t xml:space="preserve">      </w:t>
      </w:r>
      <w:r w:rsidR="00F84E1A">
        <w:rPr>
          <w:bCs/>
          <w:color w:val="365F91"/>
          <w:sz w:val="24"/>
          <w:szCs w:val="24"/>
        </w:rPr>
        <w:t xml:space="preserve">        </w:t>
      </w:r>
      <w:r w:rsidR="00CD21B8" w:rsidRPr="00F84E1A">
        <w:rPr>
          <w:rFonts w:asciiTheme="minorHAnsi" w:hAnsiTheme="minorHAnsi"/>
          <w:b/>
          <w:bCs/>
          <w:color w:val="365F91"/>
          <w:sz w:val="28"/>
          <w:szCs w:val="28"/>
        </w:rPr>
        <w:t xml:space="preserve">TEMA DELLA PRESIDENTE DELL’INTERNATIONAL INNER WHEEL                                                              </w:t>
      </w: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8"/>
          <w:szCs w:val="28"/>
          <w:lang w:val="en-US"/>
        </w:rPr>
      </w:pPr>
      <w:r w:rsidRPr="00F84E1A">
        <w:rPr>
          <w:rFonts w:asciiTheme="minorHAnsi" w:hAnsiTheme="minorHAnsi"/>
          <w:b/>
          <w:bCs/>
          <w:color w:val="365F91"/>
          <w:sz w:val="28"/>
          <w:szCs w:val="28"/>
          <w:lang w:val="en-US"/>
        </w:rPr>
        <w:t xml:space="preserve">                                                           </w:t>
      </w:r>
      <w:r w:rsidR="00F84E1A" w:rsidRPr="00F84E1A">
        <w:rPr>
          <w:rFonts w:asciiTheme="minorHAnsi" w:hAnsiTheme="minorHAnsi"/>
          <w:b/>
          <w:bCs/>
          <w:color w:val="365F91"/>
          <w:sz w:val="28"/>
          <w:szCs w:val="28"/>
          <w:lang w:val="en-US"/>
        </w:rPr>
        <w:t xml:space="preserve">       </w:t>
      </w:r>
      <w:r w:rsidRPr="00F84E1A">
        <w:rPr>
          <w:rFonts w:asciiTheme="minorHAnsi" w:hAnsiTheme="minorHAnsi"/>
          <w:b/>
          <w:bCs/>
          <w:color w:val="365F91"/>
          <w:sz w:val="28"/>
          <w:szCs w:val="28"/>
          <w:lang w:val="en-US"/>
        </w:rPr>
        <w:t>CHRISTINE  KIRBY</w:t>
      </w: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</w:pPr>
      <w:r w:rsidRPr="00F84E1A"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  <w:t xml:space="preserve">                                                                 </w:t>
      </w: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32"/>
          <w:szCs w:val="32"/>
          <w:lang w:val="en"/>
        </w:rPr>
      </w:pPr>
      <w:r w:rsidRPr="00F84E1A"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  <w:t xml:space="preserve">                                                             </w:t>
      </w:r>
      <w:r w:rsidR="00F84E1A"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  <w:t xml:space="preserve">       </w:t>
      </w:r>
      <w:r w:rsidRPr="00F84E1A">
        <w:rPr>
          <w:rFonts w:asciiTheme="minorHAnsi" w:hAnsiTheme="minorHAnsi"/>
          <w:b/>
          <w:bCs/>
          <w:color w:val="365F91"/>
          <w:sz w:val="24"/>
          <w:szCs w:val="24"/>
          <w:lang w:val="en-US"/>
        </w:rPr>
        <w:t xml:space="preserve"> </w:t>
      </w:r>
      <w:r w:rsidRPr="00F84E1A">
        <w:rPr>
          <w:rFonts w:asciiTheme="minorHAnsi" w:hAnsiTheme="minorHAnsi"/>
          <w:b/>
          <w:bCs/>
          <w:color w:val="365F91"/>
          <w:sz w:val="32"/>
          <w:szCs w:val="32"/>
          <w:lang w:val="en"/>
        </w:rPr>
        <w:t>Empower and Evolve</w:t>
      </w:r>
    </w:p>
    <w:p w:rsidR="00CD21B8" w:rsidRPr="00F84E1A" w:rsidRDefault="00CD21B8" w:rsidP="00CD21B8">
      <w:pPr>
        <w:rPr>
          <w:rFonts w:asciiTheme="minorHAnsi" w:hAnsiTheme="minorHAnsi"/>
          <w:bCs/>
          <w:color w:val="365F91"/>
          <w:sz w:val="24"/>
          <w:szCs w:val="24"/>
          <w:lang w:val="en"/>
        </w:rPr>
      </w:pPr>
    </w:p>
    <w:p w:rsidR="00CD21B8" w:rsidRPr="00F84E1A" w:rsidRDefault="00CD21B8" w:rsidP="00CD21B8">
      <w:pPr>
        <w:jc w:val="both"/>
        <w:rPr>
          <w:rFonts w:asciiTheme="minorHAnsi" w:hAnsiTheme="minorHAnsi"/>
          <w:bCs/>
          <w:color w:val="365F91"/>
          <w:sz w:val="24"/>
          <w:szCs w:val="24"/>
          <w:lang w:val="en"/>
        </w:rPr>
      </w:pPr>
      <w:r w:rsidRPr="00F84E1A">
        <w:rPr>
          <w:rFonts w:asciiTheme="minorHAnsi" w:hAnsiTheme="minorHAnsi"/>
          <w:bCs/>
          <w:color w:val="365F91"/>
          <w:sz w:val="24"/>
          <w:szCs w:val="24"/>
          <w:lang w:val="en"/>
        </w:rPr>
        <w:t xml:space="preserve">My hope for the theme is to encourage our members to educate themselves on Inner Wheel. By examining, </w:t>
      </w:r>
      <w:proofErr w:type="spellStart"/>
      <w:r w:rsidRPr="00F84E1A">
        <w:rPr>
          <w:rFonts w:asciiTheme="minorHAnsi" w:hAnsiTheme="minorHAnsi"/>
          <w:bCs/>
          <w:color w:val="365F91"/>
          <w:sz w:val="24"/>
          <w:szCs w:val="24"/>
          <w:lang w:val="en"/>
        </w:rPr>
        <w:t>honouring</w:t>
      </w:r>
      <w:proofErr w:type="spellEnd"/>
      <w:r w:rsidRPr="00F84E1A">
        <w:rPr>
          <w:rFonts w:asciiTheme="minorHAnsi" w:hAnsiTheme="minorHAnsi"/>
          <w:bCs/>
          <w:color w:val="365F91"/>
          <w:sz w:val="24"/>
          <w:szCs w:val="24"/>
          <w:lang w:val="en"/>
        </w:rPr>
        <w:t xml:space="preserve"> and learning from our Inner Wheel heritage, we can use this knowledge to ensure our growth, individually and collectively, and to enable Inner Wheel to participate more confidently and successfully. </w:t>
      </w:r>
    </w:p>
    <w:p w:rsidR="00CD21B8" w:rsidRPr="00F84E1A" w:rsidRDefault="00CD21B8" w:rsidP="00CD21B8">
      <w:pPr>
        <w:jc w:val="both"/>
        <w:rPr>
          <w:rFonts w:asciiTheme="minorHAnsi" w:hAnsiTheme="minorHAnsi"/>
          <w:bCs/>
          <w:color w:val="365F91"/>
          <w:sz w:val="24"/>
          <w:szCs w:val="24"/>
          <w:lang w:val="en"/>
        </w:rPr>
      </w:pPr>
    </w:p>
    <w:p w:rsidR="00CD21B8" w:rsidRPr="00F84E1A" w:rsidRDefault="00CD21B8" w:rsidP="00CD21B8">
      <w:pPr>
        <w:jc w:val="both"/>
        <w:rPr>
          <w:rFonts w:asciiTheme="minorHAnsi" w:hAnsiTheme="minorHAnsi"/>
          <w:b/>
          <w:bCs/>
          <w:color w:val="365F91"/>
          <w:sz w:val="22"/>
          <w:szCs w:val="22"/>
        </w:rPr>
      </w:pPr>
    </w:p>
    <w:p w:rsidR="00CD21B8" w:rsidRPr="00F84E1A" w:rsidRDefault="00CD21B8" w:rsidP="00CD21B8">
      <w:pPr>
        <w:jc w:val="both"/>
        <w:rPr>
          <w:rFonts w:asciiTheme="minorHAnsi" w:hAnsiTheme="minorHAnsi"/>
          <w:b/>
          <w:bCs/>
          <w:color w:val="365F91"/>
          <w:sz w:val="22"/>
          <w:szCs w:val="22"/>
        </w:rPr>
      </w:pPr>
      <w:r w:rsidRPr="00F84E1A">
        <w:rPr>
          <w:rFonts w:asciiTheme="minorHAnsi" w:hAnsiTheme="minorHAnsi"/>
          <w:b/>
          <w:bCs/>
          <w:color w:val="365F91"/>
          <w:sz w:val="22"/>
          <w:szCs w:val="22"/>
        </w:rPr>
        <w:t>TRADUZIONE</w:t>
      </w:r>
    </w:p>
    <w:p w:rsidR="00CD21B8" w:rsidRPr="00F84E1A" w:rsidRDefault="00CD21B8" w:rsidP="00CD21B8">
      <w:pPr>
        <w:jc w:val="both"/>
        <w:rPr>
          <w:rFonts w:asciiTheme="minorHAnsi" w:hAnsiTheme="minorHAnsi"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jc w:val="both"/>
        <w:rPr>
          <w:rFonts w:asciiTheme="minorHAnsi" w:hAnsiTheme="minorHAnsi"/>
          <w:bCs/>
          <w:color w:val="365F91"/>
          <w:sz w:val="24"/>
          <w:szCs w:val="24"/>
        </w:rPr>
      </w:pPr>
      <w:r w:rsidRPr="00F84E1A">
        <w:rPr>
          <w:rFonts w:asciiTheme="minorHAnsi" w:hAnsiTheme="minorHAnsi"/>
          <w:bCs/>
          <w:color w:val="365F91"/>
          <w:sz w:val="24"/>
          <w:szCs w:val="24"/>
        </w:rPr>
        <w:t>La mia speranza è che il tema incoraggi le nostre socie  a migliorare le loro conoscenze sull'Inner Wheel. Esaminando, onorando e imparando dalla nostra eredità Inner Wheel, possiamo usare questa conoscenza per assicurare la nostra crescita, individualmente e collettivamente, e per consentire all’ Inner Wheel di essere presente con maggior sicurezza e successo.</w:t>
      </w:r>
    </w:p>
    <w:p w:rsidR="00CD21B8" w:rsidRPr="00F84E1A" w:rsidRDefault="00CD21B8" w:rsidP="00CD21B8">
      <w:pPr>
        <w:rPr>
          <w:rFonts w:asciiTheme="minorHAnsi" w:hAnsiTheme="minorHAnsi"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Cs/>
          <w:color w:val="365F91"/>
          <w:sz w:val="24"/>
          <w:szCs w:val="24"/>
        </w:rPr>
      </w:pPr>
      <w:r w:rsidRPr="00F84E1A">
        <w:rPr>
          <w:rFonts w:asciiTheme="minorHAnsi" w:hAnsiTheme="minorHAnsi"/>
          <w:bCs/>
          <w:color w:val="365F91"/>
          <w:sz w:val="24"/>
          <w:szCs w:val="24"/>
        </w:rPr>
        <w:t>Alla luce del chiarimento mandatoci dalla Presidente dell’IIW Christine</w:t>
      </w:r>
      <w:r w:rsidR="00F84E1A" w:rsidRPr="00F84E1A">
        <w:rPr>
          <w:rFonts w:asciiTheme="minorHAnsi" w:hAnsiTheme="minorHAnsi"/>
          <w:bCs/>
          <w:color w:val="365F91"/>
          <w:sz w:val="24"/>
          <w:szCs w:val="24"/>
        </w:rPr>
        <w:t xml:space="preserve"> Kirby</w:t>
      </w:r>
      <w:r w:rsidRPr="00F84E1A">
        <w:rPr>
          <w:rFonts w:asciiTheme="minorHAnsi" w:hAnsiTheme="minorHAnsi"/>
          <w:bCs/>
          <w:color w:val="365F91"/>
          <w:sz w:val="24"/>
          <w:szCs w:val="24"/>
        </w:rPr>
        <w:t>, il  Tema Presidenziale può essere tradotto nel seguente modo:</w:t>
      </w: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F84E1A" w:rsidP="00CD21B8">
      <w:pPr>
        <w:rPr>
          <w:rFonts w:asciiTheme="minorHAnsi" w:hAnsiTheme="minorHAnsi"/>
          <w:b/>
          <w:bCs/>
          <w:color w:val="365F91"/>
          <w:sz w:val="28"/>
          <w:szCs w:val="28"/>
        </w:rPr>
      </w:pPr>
      <w:r w:rsidRPr="00F84E1A">
        <w:rPr>
          <w:rFonts w:asciiTheme="minorHAnsi" w:hAnsiTheme="minorHAnsi"/>
          <w:b/>
          <w:bCs/>
          <w:color w:val="365F91"/>
          <w:sz w:val="24"/>
          <w:szCs w:val="24"/>
        </w:rPr>
        <w:t xml:space="preserve">                        </w:t>
      </w:r>
      <w:r>
        <w:rPr>
          <w:rFonts w:asciiTheme="minorHAnsi" w:hAnsiTheme="minorHAnsi"/>
          <w:b/>
          <w:bCs/>
          <w:color w:val="365F91"/>
          <w:sz w:val="24"/>
          <w:szCs w:val="24"/>
        </w:rPr>
        <w:t xml:space="preserve">         </w:t>
      </w:r>
      <w:bookmarkStart w:id="0" w:name="_GoBack"/>
      <w:bookmarkEnd w:id="0"/>
      <w:r w:rsidRPr="00F84E1A">
        <w:rPr>
          <w:rFonts w:asciiTheme="minorHAnsi" w:hAnsiTheme="minorHAnsi"/>
          <w:b/>
          <w:bCs/>
          <w:color w:val="365F91"/>
          <w:sz w:val="24"/>
          <w:szCs w:val="24"/>
        </w:rPr>
        <w:t xml:space="preserve">   </w:t>
      </w:r>
      <w:r w:rsidRPr="00F84E1A">
        <w:rPr>
          <w:rFonts w:asciiTheme="minorHAnsi" w:hAnsiTheme="minorHAnsi"/>
          <w:b/>
          <w:bCs/>
          <w:color w:val="365F91"/>
          <w:sz w:val="28"/>
          <w:szCs w:val="28"/>
        </w:rPr>
        <w:t>“</w:t>
      </w:r>
      <w:r w:rsidR="00CD21B8" w:rsidRPr="00F84E1A">
        <w:rPr>
          <w:rFonts w:asciiTheme="minorHAnsi" w:hAnsiTheme="minorHAnsi"/>
          <w:b/>
          <w:bCs/>
          <w:color w:val="365F91"/>
          <w:sz w:val="28"/>
          <w:szCs w:val="28"/>
        </w:rPr>
        <w:t>MIGLIORATE LE VOSTRE CONOSCENZE E PROGREDITE</w:t>
      </w:r>
      <w:r w:rsidRPr="00F84E1A">
        <w:rPr>
          <w:rFonts w:asciiTheme="minorHAnsi" w:hAnsiTheme="minorHAnsi"/>
          <w:b/>
          <w:bCs/>
          <w:color w:val="365F91"/>
          <w:sz w:val="28"/>
          <w:szCs w:val="28"/>
        </w:rPr>
        <w:t>”</w:t>
      </w: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F84E1A" w:rsidRPr="00F84E1A" w:rsidRDefault="00F84E1A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</w:p>
    <w:p w:rsidR="00CD21B8" w:rsidRPr="00F84E1A" w:rsidRDefault="00CD21B8" w:rsidP="00CD21B8">
      <w:pPr>
        <w:rPr>
          <w:rFonts w:asciiTheme="minorHAnsi" w:hAnsiTheme="minorHAnsi"/>
          <w:b/>
          <w:bCs/>
          <w:color w:val="365F91"/>
          <w:sz w:val="24"/>
          <w:szCs w:val="24"/>
        </w:rPr>
      </w:pPr>
      <w:r w:rsidRPr="00F84E1A">
        <w:rPr>
          <w:rFonts w:asciiTheme="minorHAnsi" w:hAnsiTheme="minorHAnsi"/>
          <w:b/>
          <w:bCs/>
          <w:color w:val="365F91"/>
          <w:sz w:val="24"/>
          <w:szCs w:val="24"/>
        </w:rPr>
        <w:t>Gemma Pirondini</w:t>
      </w:r>
    </w:p>
    <w:p w:rsidR="003214BD" w:rsidRPr="00CD21B8" w:rsidRDefault="0041323A" w:rsidP="006B1799">
      <w:pPr>
        <w:rPr>
          <w:bCs/>
          <w:color w:val="365F91"/>
          <w:sz w:val="24"/>
          <w:szCs w:val="24"/>
        </w:rPr>
      </w:pPr>
      <w:r w:rsidRPr="00CD21B8">
        <w:rPr>
          <w:bCs/>
          <w:color w:val="365F91"/>
          <w:sz w:val="24"/>
          <w:szCs w:val="24"/>
        </w:rPr>
        <w:t xml:space="preserve">                                                                                                               </w:t>
      </w:r>
    </w:p>
    <w:p w:rsidR="003214BD" w:rsidRPr="00CD21B8" w:rsidRDefault="003214BD" w:rsidP="00764739">
      <w:pPr>
        <w:jc w:val="both"/>
        <w:rPr>
          <w:bCs/>
          <w:color w:val="365F91"/>
          <w:sz w:val="24"/>
          <w:szCs w:val="24"/>
        </w:rPr>
      </w:pPr>
    </w:p>
    <w:p w:rsidR="003214BD" w:rsidRPr="00CD21B8" w:rsidRDefault="003214BD" w:rsidP="00764739">
      <w:pPr>
        <w:jc w:val="both"/>
        <w:rPr>
          <w:bCs/>
          <w:color w:val="365F91"/>
          <w:sz w:val="24"/>
          <w:szCs w:val="24"/>
        </w:rPr>
      </w:pPr>
    </w:p>
    <w:p w:rsidR="003214BD" w:rsidRPr="00CD21B8" w:rsidRDefault="003214BD" w:rsidP="00764739">
      <w:pPr>
        <w:jc w:val="both"/>
        <w:rPr>
          <w:bCs/>
          <w:color w:val="365F91"/>
          <w:sz w:val="24"/>
          <w:szCs w:val="24"/>
        </w:rPr>
      </w:pPr>
    </w:p>
    <w:p w:rsidR="003214BD" w:rsidRPr="00CD21B8" w:rsidRDefault="003214BD" w:rsidP="00764739">
      <w:pPr>
        <w:jc w:val="both"/>
        <w:rPr>
          <w:bCs/>
          <w:color w:val="365F91"/>
          <w:sz w:val="24"/>
          <w:szCs w:val="24"/>
        </w:rPr>
      </w:pPr>
    </w:p>
    <w:p w:rsidR="003214BD" w:rsidRPr="00CD21B8" w:rsidRDefault="003214BD" w:rsidP="00764739">
      <w:pPr>
        <w:jc w:val="both"/>
        <w:rPr>
          <w:bCs/>
          <w:color w:val="365F91"/>
          <w:sz w:val="24"/>
          <w:szCs w:val="24"/>
        </w:rPr>
      </w:pPr>
    </w:p>
    <w:p w:rsidR="004B5140" w:rsidRPr="00CD21B8" w:rsidRDefault="004B5140" w:rsidP="00764739">
      <w:pPr>
        <w:jc w:val="both"/>
        <w:rPr>
          <w:bCs/>
          <w:color w:val="365F91"/>
          <w:sz w:val="24"/>
          <w:szCs w:val="24"/>
        </w:rPr>
      </w:pPr>
    </w:p>
    <w:p w:rsidR="009B4A18" w:rsidRPr="00CD21B8" w:rsidRDefault="009B4A18" w:rsidP="00764739">
      <w:pPr>
        <w:jc w:val="both"/>
        <w:rPr>
          <w:bCs/>
          <w:color w:val="365F91"/>
          <w:sz w:val="24"/>
          <w:szCs w:val="24"/>
        </w:rPr>
      </w:pPr>
    </w:p>
    <w:p w:rsidR="0029469A" w:rsidRPr="00CD21B8" w:rsidRDefault="0029469A" w:rsidP="00764739">
      <w:pPr>
        <w:jc w:val="both"/>
        <w:rPr>
          <w:bCs/>
          <w:color w:val="365F91"/>
          <w:sz w:val="24"/>
          <w:szCs w:val="24"/>
        </w:rPr>
      </w:pPr>
    </w:p>
    <w:p w:rsidR="0029469A" w:rsidRPr="00CD21B8" w:rsidRDefault="0029469A" w:rsidP="00764739">
      <w:pPr>
        <w:jc w:val="both"/>
        <w:rPr>
          <w:bCs/>
          <w:color w:val="365F91"/>
          <w:sz w:val="24"/>
          <w:szCs w:val="24"/>
        </w:rPr>
      </w:pPr>
    </w:p>
    <w:p w:rsidR="00764739" w:rsidRPr="00CD21B8" w:rsidRDefault="00764739" w:rsidP="00764739">
      <w:pPr>
        <w:jc w:val="both"/>
        <w:rPr>
          <w:bCs/>
          <w:color w:val="365F91"/>
          <w:sz w:val="24"/>
          <w:szCs w:val="24"/>
        </w:rPr>
      </w:pPr>
    </w:p>
    <w:p w:rsidR="00FE0352" w:rsidRPr="00CD21B8" w:rsidRDefault="00FE0352" w:rsidP="00764739">
      <w:pPr>
        <w:jc w:val="both"/>
        <w:rPr>
          <w:bCs/>
          <w:color w:val="333399"/>
          <w:sz w:val="24"/>
          <w:szCs w:val="24"/>
        </w:rPr>
      </w:pPr>
    </w:p>
    <w:p w:rsidR="00FE0352" w:rsidRPr="00CD21B8" w:rsidRDefault="00FE0352" w:rsidP="001B557B">
      <w:pPr>
        <w:rPr>
          <w:b/>
          <w:bCs/>
          <w:i/>
          <w:color w:val="333399"/>
          <w:sz w:val="24"/>
          <w:szCs w:val="24"/>
        </w:rPr>
      </w:pPr>
    </w:p>
    <w:p w:rsidR="00FE0352" w:rsidRPr="00CD21B8" w:rsidRDefault="00FE0352" w:rsidP="001B557B">
      <w:pPr>
        <w:rPr>
          <w:b/>
          <w:bCs/>
          <w:i/>
          <w:color w:val="333399"/>
          <w:sz w:val="24"/>
          <w:szCs w:val="24"/>
        </w:rPr>
      </w:pPr>
    </w:p>
    <w:p w:rsidR="00567B68" w:rsidRPr="00CD21B8" w:rsidRDefault="00567B68" w:rsidP="001B557B">
      <w:pPr>
        <w:rPr>
          <w:b/>
          <w:bCs/>
          <w:color w:val="333399"/>
          <w:sz w:val="24"/>
          <w:szCs w:val="24"/>
        </w:rPr>
      </w:pPr>
    </w:p>
    <w:p w:rsidR="00FE0352" w:rsidRPr="00CD21B8" w:rsidRDefault="00FE0352" w:rsidP="001B557B">
      <w:pPr>
        <w:rPr>
          <w:b/>
          <w:bCs/>
          <w:color w:val="333399"/>
          <w:sz w:val="24"/>
          <w:szCs w:val="24"/>
        </w:rPr>
      </w:pPr>
    </w:p>
    <w:p w:rsidR="00FE0352" w:rsidRPr="00CD21B8" w:rsidRDefault="00FE0352" w:rsidP="00FE0352">
      <w:pPr>
        <w:rPr>
          <w:noProof/>
          <w:color w:val="333399"/>
          <w:sz w:val="22"/>
          <w:szCs w:val="22"/>
        </w:rPr>
      </w:pPr>
    </w:p>
    <w:p w:rsidR="001B557B" w:rsidRPr="00CD21B8" w:rsidRDefault="001B557B" w:rsidP="001B557B">
      <w:pPr>
        <w:rPr>
          <w:color w:val="365F91"/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1B557B" w:rsidRPr="00CD21B8" w:rsidRDefault="001B557B" w:rsidP="001B557B">
      <w:pPr>
        <w:rPr>
          <w:sz w:val="24"/>
          <w:szCs w:val="24"/>
        </w:rPr>
      </w:pPr>
    </w:p>
    <w:p w:rsidR="00BA5A3C" w:rsidRPr="00CD21B8" w:rsidRDefault="00BA5A3C"/>
    <w:sectPr w:rsidR="00BA5A3C" w:rsidRPr="00CD21B8" w:rsidSect="00204F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 Condensed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BB662E"/>
    <w:multiLevelType w:val="hybridMultilevel"/>
    <w:tmpl w:val="A1E07A28"/>
    <w:lvl w:ilvl="0" w:tplc="742EA79C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7B"/>
    <w:rsid w:val="000238B5"/>
    <w:rsid w:val="000E70ED"/>
    <w:rsid w:val="001107C5"/>
    <w:rsid w:val="00124043"/>
    <w:rsid w:val="0013637F"/>
    <w:rsid w:val="001A0060"/>
    <w:rsid w:val="001A3FC7"/>
    <w:rsid w:val="001B557B"/>
    <w:rsid w:val="00204FC6"/>
    <w:rsid w:val="00226DAB"/>
    <w:rsid w:val="0028042A"/>
    <w:rsid w:val="00290D5C"/>
    <w:rsid w:val="0029469A"/>
    <w:rsid w:val="002C31E0"/>
    <w:rsid w:val="003073BD"/>
    <w:rsid w:val="003214BD"/>
    <w:rsid w:val="003B4189"/>
    <w:rsid w:val="003D046C"/>
    <w:rsid w:val="0041323A"/>
    <w:rsid w:val="004256D3"/>
    <w:rsid w:val="00461183"/>
    <w:rsid w:val="004B5140"/>
    <w:rsid w:val="004E7816"/>
    <w:rsid w:val="0050367F"/>
    <w:rsid w:val="00551550"/>
    <w:rsid w:val="00567B68"/>
    <w:rsid w:val="00596B1E"/>
    <w:rsid w:val="005E68F1"/>
    <w:rsid w:val="00606172"/>
    <w:rsid w:val="006672CD"/>
    <w:rsid w:val="006B1799"/>
    <w:rsid w:val="006E0807"/>
    <w:rsid w:val="006E2570"/>
    <w:rsid w:val="00764739"/>
    <w:rsid w:val="007A7D27"/>
    <w:rsid w:val="007C5EF6"/>
    <w:rsid w:val="007C7B4C"/>
    <w:rsid w:val="00817757"/>
    <w:rsid w:val="00834C27"/>
    <w:rsid w:val="008472EF"/>
    <w:rsid w:val="008812B9"/>
    <w:rsid w:val="008F54E4"/>
    <w:rsid w:val="008F5BF0"/>
    <w:rsid w:val="008F6C18"/>
    <w:rsid w:val="008F6D05"/>
    <w:rsid w:val="009107EE"/>
    <w:rsid w:val="009B4A18"/>
    <w:rsid w:val="009D0A61"/>
    <w:rsid w:val="009D7A1F"/>
    <w:rsid w:val="009F33B4"/>
    <w:rsid w:val="00A21279"/>
    <w:rsid w:val="00A412CB"/>
    <w:rsid w:val="00A82201"/>
    <w:rsid w:val="00AC2A18"/>
    <w:rsid w:val="00AC7D3A"/>
    <w:rsid w:val="00AD03A5"/>
    <w:rsid w:val="00AF084C"/>
    <w:rsid w:val="00AF28F6"/>
    <w:rsid w:val="00B044B6"/>
    <w:rsid w:val="00B65D0E"/>
    <w:rsid w:val="00BA5A3C"/>
    <w:rsid w:val="00CB21EC"/>
    <w:rsid w:val="00CD21B8"/>
    <w:rsid w:val="00D330AA"/>
    <w:rsid w:val="00D61661"/>
    <w:rsid w:val="00D82BF0"/>
    <w:rsid w:val="00DA593D"/>
    <w:rsid w:val="00DB5E50"/>
    <w:rsid w:val="00DB6BB5"/>
    <w:rsid w:val="00E051DE"/>
    <w:rsid w:val="00E3533A"/>
    <w:rsid w:val="00E933DE"/>
    <w:rsid w:val="00EE48D1"/>
    <w:rsid w:val="00F11E0E"/>
    <w:rsid w:val="00F84E1A"/>
    <w:rsid w:val="00F91D79"/>
    <w:rsid w:val="00FB179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557B"/>
  </w:style>
  <w:style w:type="paragraph" w:styleId="Titolo1">
    <w:name w:val="heading 1"/>
    <w:basedOn w:val="Normale"/>
    <w:next w:val="Normale"/>
    <w:link w:val="Titolo1Carattere"/>
    <w:qFormat/>
    <w:rsid w:val="006E0807"/>
    <w:pPr>
      <w:keepNext/>
      <w:widowControl w:val="0"/>
      <w:numPr>
        <w:numId w:val="1"/>
      </w:numPr>
      <w:tabs>
        <w:tab w:val="left" w:pos="24317"/>
      </w:tabs>
      <w:spacing w:line="240" w:lineRule="atLeast"/>
      <w:ind w:left="2765" w:firstLine="0"/>
      <w:jc w:val="both"/>
      <w:outlineLvl w:val="0"/>
    </w:pPr>
    <w:rPr>
      <w:rFonts w:ascii="Arial" w:hAnsi="Arial" w:cs="Arial"/>
      <w:b/>
      <w:sz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D0E"/>
    <w:rPr>
      <w:color w:val="0000FF"/>
      <w:u w:val="single"/>
    </w:rPr>
  </w:style>
  <w:style w:type="character" w:customStyle="1" w:styleId="Titolo1Carattere">
    <w:name w:val="Titolo 1 Carattere"/>
    <w:link w:val="Titolo1"/>
    <w:rsid w:val="006E0807"/>
    <w:rPr>
      <w:rFonts w:ascii="Arial" w:hAnsi="Arial" w:cs="Arial"/>
      <w:b/>
      <w:sz w:val="28"/>
      <w:lang w:eastAsia="ar-SA"/>
    </w:rPr>
  </w:style>
  <w:style w:type="paragraph" w:customStyle="1" w:styleId="Default">
    <w:name w:val="Default"/>
    <w:uiPriority w:val="99"/>
    <w:rsid w:val="006E080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C2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557B"/>
  </w:style>
  <w:style w:type="paragraph" w:styleId="Titolo1">
    <w:name w:val="heading 1"/>
    <w:basedOn w:val="Normale"/>
    <w:next w:val="Normale"/>
    <w:link w:val="Titolo1Carattere"/>
    <w:qFormat/>
    <w:rsid w:val="006E0807"/>
    <w:pPr>
      <w:keepNext/>
      <w:widowControl w:val="0"/>
      <w:numPr>
        <w:numId w:val="1"/>
      </w:numPr>
      <w:tabs>
        <w:tab w:val="left" w:pos="24317"/>
      </w:tabs>
      <w:spacing w:line="240" w:lineRule="atLeast"/>
      <w:ind w:left="2765" w:firstLine="0"/>
      <w:jc w:val="both"/>
      <w:outlineLvl w:val="0"/>
    </w:pPr>
    <w:rPr>
      <w:rFonts w:ascii="Arial" w:hAnsi="Arial" w:cs="Arial"/>
      <w:b/>
      <w:sz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D0E"/>
    <w:rPr>
      <w:color w:val="0000FF"/>
      <w:u w:val="single"/>
    </w:rPr>
  </w:style>
  <w:style w:type="character" w:customStyle="1" w:styleId="Titolo1Carattere">
    <w:name w:val="Titolo 1 Carattere"/>
    <w:link w:val="Titolo1"/>
    <w:rsid w:val="006E0807"/>
    <w:rPr>
      <w:rFonts w:ascii="Arial" w:hAnsi="Arial" w:cs="Arial"/>
      <w:b/>
      <w:sz w:val="28"/>
      <w:lang w:eastAsia="ar-SA"/>
    </w:rPr>
  </w:style>
  <w:style w:type="paragraph" w:customStyle="1" w:styleId="Default">
    <w:name w:val="Default"/>
    <w:uiPriority w:val="99"/>
    <w:rsid w:val="006E080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C2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w.it.nationalrep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mma.pirondini@virgilio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©</vt:lpstr>
    </vt:vector>
  </TitlesOfParts>
  <Company/>
  <LinksUpToDate>false</LinksUpToDate>
  <CharactersWithSpaces>2596</CharactersWithSpaces>
  <SharedDoc>false</SharedDoc>
  <HLinks>
    <vt:vector size="12" baseType="variant"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mailto:iiw.it.nationalrep@gmail.com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mailto:gemma.pirondini@virgilio.it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</dc:title>
  <dc:creator>"Gemma Pirondini" &lt;gemma.pirondini@virgilio.it&gt;</dc:creator>
  <cp:lastModifiedBy>Gemma Pirondini</cp:lastModifiedBy>
  <cp:revision>21</cp:revision>
  <cp:lastPrinted>2011-07-14T13:31:00Z</cp:lastPrinted>
  <dcterms:created xsi:type="dcterms:W3CDTF">2017-06-15T12:21:00Z</dcterms:created>
  <dcterms:modified xsi:type="dcterms:W3CDTF">2018-07-02T20:23:00Z</dcterms:modified>
</cp:coreProperties>
</file>